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5BD3" w14:textId="77777777" w:rsidR="009F76AB" w:rsidRPr="00C74394" w:rsidRDefault="00C74394" w:rsidP="00C74394">
      <w:pPr>
        <w:pStyle w:val="Ttulo1"/>
        <w:jc w:val="center"/>
        <w:rPr>
          <w:lang w:val="es-ES"/>
        </w:rPr>
      </w:pPr>
      <w:r w:rsidRPr="00C74394">
        <w:rPr>
          <w:lang w:val="es-ES"/>
        </w:rPr>
        <w:t>Guía de Comunicación Inclusiva y Uso de Lenguaje No Sexista</w:t>
      </w:r>
      <w:r w:rsidRPr="00C74394">
        <w:rPr>
          <w:lang w:val="es-ES"/>
        </w:rPr>
        <w:br/>
        <w:t>Hotel Indalo Park</w:t>
      </w:r>
    </w:p>
    <w:p w14:paraId="398C85EB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1. Objetivo</w:t>
      </w:r>
    </w:p>
    <w:p w14:paraId="5EFA6129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El objetivo de esta guía es orientar a la plantilla de Hotel Indalo Park en el uso de un lenguaje inclusivo, respetuoso y no sexista en las comunicaciones relacionadas con la actividad laboral. El uso de un lenguaje inclusivo contribuye a crear un entorno de trabajo basado en el respeto, la igualdad y la no discriminación, en coherencia con el Plan de Igualdad de la empresa.</w:t>
      </w:r>
    </w:p>
    <w:p w14:paraId="466E4519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2. A quién va dirigida</w:t>
      </w:r>
    </w:p>
    <w:p w14:paraId="0F5DBCCE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Esta guía se dirige a todas las personas que trabajan en Hotel Indalo Park, independientemente de su puesto o departamento, incluyendo recepción, pisos, bar y restaurante, cocina, mantenimiento, administración y dirección. Las recomendaciones se aplican a las comunicaciones que se realizan en el entorno laboral del hotel.</w:t>
      </w:r>
    </w:p>
    <w:p w14:paraId="1A20F3D2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3. Dónde se aplica</w:t>
      </w:r>
    </w:p>
    <w:p w14:paraId="7D366F9D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Se recomienda utilizar lenguaje inclusivo en correos electrónicos de trabajo, comunicaciones internas entre departamentos, cartelería interna, documentos del hotel, comunicaciones con clientes y proveedores e información publicada por la empresa.</w:t>
      </w:r>
    </w:p>
    <w:p w14:paraId="2C64E04F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4. Recomendaciones prácticas</w:t>
      </w:r>
    </w:p>
    <w:p w14:paraId="34FDFD5C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Las siguientes recomendaciones ayudan a mantener una comunicación respetuosa e inclusiva dentro del hotel.</w:t>
      </w:r>
    </w:p>
    <w:p w14:paraId="0EED70EA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4.1 Utilizar términos neutros o colectivos</w:t>
      </w:r>
    </w:p>
    <w:p w14:paraId="46118737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Cuando sea posible, se recomienda utilizar palabras que incluyan a todas las personas. Por ejemplo: 'la plantilla', 'el personal', 'el equipo' o 'las personas responsables'.</w:t>
      </w:r>
    </w:p>
    <w:p w14:paraId="297D2A64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4.2 Usar denominaciones inclusivas de los puestos</w:t>
      </w:r>
    </w:p>
    <w:p w14:paraId="41CFF6E6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En el sector hotelero algunos puestos tradicionalmente se han utilizado en masculino o femenino. Se recomienda utilizar términos más inclusivos como 'personal de pisos', 'responsable de mantenimiento', 'responsable de recepción', 'personal de sala' o 'personal de cocina'.</w:t>
      </w:r>
    </w:p>
    <w:p w14:paraId="623FB4B6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4.3 Comunicaciones internas</w:t>
      </w:r>
    </w:p>
    <w:p w14:paraId="41049E2E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En correos electrónicos o mensajes internos se recomienda utilizar expresiones inclusivas como: 'Buenos días, equipo', 'Hola, equipo de recepción', 'Personal del departamento de pisos' o 'Equipo de mantenimiento'.</w:t>
      </w:r>
    </w:p>
    <w:p w14:paraId="69353269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lastRenderedPageBreak/>
        <w:t>5. Comunicación con clientes</w:t>
      </w:r>
    </w:p>
    <w:p w14:paraId="38DBCEF8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En la atención a clientes se utilizará un lenguaje respetuoso, profesional e inclusivo, evitando expresiones que puedan resultar discriminatorias o basadas en estereotipos. El trato al cliente deberá ser siempre educado, respetuoso y acorde con los valores de hospitalidad y profesionalidad del hotel.</w:t>
      </w:r>
    </w:p>
    <w:p w14:paraId="639FDE5A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6. Compromiso de la plantilla</w:t>
      </w:r>
    </w:p>
    <w:p w14:paraId="07220FDF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Hotel Indalo Park anima a toda su plantilla a utilizar un lenguaje respetuoso e inclusivo en su trabajo diario, contribuyendo a mantener un ambiente laboral basado en la igualdad y el respeto entre todas las personas.</w:t>
      </w:r>
    </w:p>
    <w:p w14:paraId="40C78413" w14:textId="77777777" w:rsidR="009F76AB" w:rsidRPr="00C74394" w:rsidRDefault="00C74394" w:rsidP="00C74394">
      <w:pPr>
        <w:pStyle w:val="Ttulo2"/>
        <w:jc w:val="both"/>
        <w:rPr>
          <w:lang w:val="es-ES"/>
        </w:rPr>
      </w:pPr>
      <w:r w:rsidRPr="00C74394">
        <w:rPr>
          <w:lang w:val="es-ES"/>
        </w:rPr>
        <w:t>7. Difusión</w:t>
      </w:r>
    </w:p>
    <w:p w14:paraId="4122B13B" w14:textId="77777777" w:rsidR="009F76AB" w:rsidRPr="00C74394" w:rsidRDefault="00C74394" w:rsidP="00C74394">
      <w:pPr>
        <w:jc w:val="both"/>
        <w:rPr>
          <w:lang w:val="es-ES"/>
        </w:rPr>
      </w:pPr>
      <w:r w:rsidRPr="00C74394">
        <w:rPr>
          <w:lang w:val="es-ES"/>
        </w:rPr>
        <w:t>La presente guía estará disponible para toda la plantilla a través de la intranet del personal de Hotel Indalo Park, para que pueda ser consultada siempre que sea necesario.</w:t>
      </w:r>
    </w:p>
    <w:sectPr w:rsidR="009F76AB" w:rsidRPr="00C743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315281">
    <w:abstractNumId w:val="8"/>
  </w:num>
  <w:num w:numId="2" w16cid:durableId="1282884932">
    <w:abstractNumId w:val="6"/>
  </w:num>
  <w:num w:numId="3" w16cid:durableId="1470903613">
    <w:abstractNumId w:val="5"/>
  </w:num>
  <w:num w:numId="4" w16cid:durableId="1116437955">
    <w:abstractNumId w:val="4"/>
  </w:num>
  <w:num w:numId="5" w16cid:durableId="1406417013">
    <w:abstractNumId w:val="7"/>
  </w:num>
  <w:num w:numId="6" w16cid:durableId="1780030376">
    <w:abstractNumId w:val="3"/>
  </w:num>
  <w:num w:numId="7" w16cid:durableId="1653633502">
    <w:abstractNumId w:val="2"/>
  </w:num>
  <w:num w:numId="8" w16cid:durableId="2128959867">
    <w:abstractNumId w:val="1"/>
  </w:num>
  <w:num w:numId="9" w16cid:durableId="188582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1B9"/>
    <w:rsid w:val="0006063C"/>
    <w:rsid w:val="0015074B"/>
    <w:rsid w:val="0029639D"/>
    <w:rsid w:val="00326F90"/>
    <w:rsid w:val="009F76AB"/>
    <w:rsid w:val="00AA1D8D"/>
    <w:rsid w:val="00B47730"/>
    <w:rsid w:val="00C743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D896B"/>
  <w14:defaultImageDpi w14:val="300"/>
  <w15:docId w15:val="{679C0FBF-FAA1-46D2-8DF8-9D8CF254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31F0168E5C554DA946725D61EE9E84" ma:contentTypeVersion="10" ma:contentTypeDescription="Crear nuevo documento." ma:contentTypeScope="" ma:versionID="a04b203db8eda25c81749ec4862981da">
  <xsd:schema xmlns:xsd="http://www.w3.org/2001/XMLSchema" xmlns:xs="http://www.w3.org/2001/XMLSchema" xmlns:p="http://schemas.microsoft.com/office/2006/metadata/properties" xmlns:ns2="981cf5ab-6614-4e85-91c5-d1937be3e93d" xmlns:ns3="62a88a34-c299-4ed0-8ef4-66efb4fbce07" targetNamespace="http://schemas.microsoft.com/office/2006/metadata/properties" ma:root="true" ma:fieldsID="7d129fd0befc05c66bc92a81340434f7" ns2:_="" ns3:_="">
    <xsd:import namespace="981cf5ab-6614-4e85-91c5-d1937be3e93d"/>
    <xsd:import namespace="62a88a34-c299-4ed0-8ef4-66efb4fbc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f5ab-6614-4e85-91c5-d1937be3e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4d09a61-ded6-4ba9-8014-eeb44e948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8a34-c299-4ed0-8ef4-66efb4fbc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bed03-61e2-4258-ab39-0e7a7f2eccec}" ma:internalName="TaxCatchAll" ma:showField="CatchAllData" ma:web="62a88a34-c299-4ed0-8ef4-66efb4fbc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cf5ab-6614-4e85-91c5-d1937be3e93d">
      <Terms xmlns="http://schemas.microsoft.com/office/infopath/2007/PartnerControls"/>
    </lcf76f155ced4ddcb4097134ff3c332f>
    <TaxCatchAll xmlns="62a88a34-c299-4ed0-8ef4-66efb4fbce0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C0B42-E7DF-4081-BDE9-F8EBCE01652C}"/>
</file>

<file path=customXml/itemProps3.xml><?xml version="1.0" encoding="utf-8"?>
<ds:datastoreItem xmlns:ds="http://schemas.openxmlformats.org/officeDocument/2006/customXml" ds:itemID="{75AE2450-27DF-467A-BAB6-C13DBE37B541}"/>
</file>

<file path=customXml/itemProps4.xml><?xml version="1.0" encoding="utf-8"?>
<ds:datastoreItem xmlns:ds="http://schemas.openxmlformats.org/officeDocument/2006/customXml" ds:itemID="{952DD710-7ABE-4E70-81F0-83F9C2CD7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Indalopark</cp:lastModifiedBy>
  <cp:revision>2</cp:revision>
  <dcterms:created xsi:type="dcterms:W3CDTF">2026-03-12T14:41:00Z</dcterms:created>
  <dcterms:modified xsi:type="dcterms:W3CDTF">2026-03-12T14:41:00Z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0x010100D331F0168E5C554DA946725D61EE9E84</vt:lpwstr>
  </property>
</Properties>
</file>